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64" w:rsidRDefault="00FC6564" w:rsidP="00FC6564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</w:p>
    <w:p w:rsidR="00FC6564" w:rsidRPr="000D7B84" w:rsidRDefault="00FC6564" w:rsidP="00FC6564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sz w:val="28"/>
          <w:szCs w:val="28"/>
          <w:u w:val="single"/>
          <w:lang w:eastAsia="es-MX"/>
        </w:rPr>
      </w:pPr>
      <w:r w:rsidRPr="000D7B84">
        <w:rPr>
          <w:rFonts w:ascii="Courier New" w:eastAsia="Times New Roman" w:hAnsi="Courier New" w:cs="Courier New"/>
          <w:b/>
          <w:color w:val="000000"/>
          <w:sz w:val="28"/>
          <w:szCs w:val="28"/>
          <w:u w:val="single"/>
          <w:lang w:eastAsia="es-MX"/>
        </w:rPr>
        <w:t>TRANSCRIPCION DE LOS ARTICULOS DEL CODIGO PENAL QUE DEFINEN Y SANCIONAN EL DELITO ANIMAL.</w:t>
      </w:r>
    </w:p>
    <w:p w:rsidR="00FC6564" w:rsidRPr="000D7B84" w:rsidRDefault="00FC6564" w:rsidP="00FC6564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sz w:val="28"/>
          <w:szCs w:val="28"/>
          <w:u w:val="single"/>
          <w:lang w:eastAsia="es-MX"/>
        </w:rPr>
      </w:pPr>
    </w:p>
    <w:p w:rsidR="00FC6564" w:rsidRDefault="00FC6564" w:rsidP="00FC6564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  <w:t>IX.    Delitos relativos a la salud animal y vegetal.</w:t>
      </w: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85D"/>
          <w:sz w:val="24"/>
          <w:szCs w:val="24"/>
          <w:lang w:eastAsia="es-MX"/>
        </w:rPr>
      </w:pP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85D"/>
          <w:sz w:val="24"/>
          <w:szCs w:val="24"/>
          <w:lang w:eastAsia="es-MX"/>
        </w:rPr>
      </w:pPr>
    </w:p>
    <w:p w:rsid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  <w:t>    Artículo 289° El que de propósito y sin permiso de la autoridad competente propagare una enfermedad animal o una plaga vegetal, será penado con presidio menor en su grado medio a máximo.</w:t>
      </w:r>
    </w:p>
    <w:p w:rsidR="00FB767B" w:rsidRPr="00FC6564" w:rsidRDefault="00FB767B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</w:p>
    <w:p w:rsid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  <w:t>    Si la propagación se produjere por negligencia inexcusable del tenedor o encargado de las especies animales o vegetales afectadas por la enfermedad o plaga o del funcionario a cargo del respectivo control sanitario, la pena será de presidio menor en su grado mínimo a medio.</w:t>
      </w:r>
    </w:p>
    <w:p w:rsidR="00FB767B" w:rsidRPr="00FC6564" w:rsidRDefault="00FB767B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</w:p>
    <w:p w:rsid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  <w:t>    Si la enfermedad o plaga propagada fuere de aquellas declaradas susceptibles de causar grave daño a la economía nacional, se aplicará la pena asignada al delito correspondiente en su grado máximo.</w:t>
      </w:r>
    </w:p>
    <w:p w:rsidR="00FB767B" w:rsidRPr="00FC6564" w:rsidRDefault="00FB767B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  <w:t>    El reglamento determinará las enfermedades y plagas a que se refiere el inciso anterior.</w:t>
      </w: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  <w:r w:rsidRPr="00FC6564">
        <w:rPr>
          <w:rFonts w:ascii="Arial" w:eastAsia="Times New Roman" w:hAnsi="Arial" w:cs="Arial"/>
          <w:color w:val="54585D"/>
          <w:sz w:val="24"/>
          <w:szCs w:val="24"/>
          <w:lang w:eastAsia="es-MX"/>
        </w:rPr>
        <w:br/>
      </w:r>
      <w:r w:rsidRPr="00FC6564">
        <w:rPr>
          <w:rFonts w:ascii="Arial" w:eastAsia="Times New Roman" w:hAnsi="Arial" w:cs="Arial"/>
          <w:color w:val="54585D"/>
          <w:sz w:val="24"/>
          <w:szCs w:val="24"/>
          <w:lang w:eastAsia="es-MX"/>
        </w:rPr>
        <w:br/>
      </w:r>
      <w:r w:rsidRPr="00FC6564"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  <w:t>    Artículo 290.- Si la propagación de las enfermedades a que se refiere este párrafo se originare con motivo u ocasión de la introducción ilícita al país de animales o especies vegetales, la pena asignada al delito correspondiente podrá aumentarse en un grado.</w:t>
      </w: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85D"/>
          <w:sz w:val="24"/>
          <w:szCs w:val="24"/>
          <w:lang w:eastAsia="es-MX"/>
        </w:rPr>
      </w:pPr>
      <w:r w:rsidRPr="00FC6564">
        <w:rPr>
          <w:rFonts w:ascii="Arial" w:eastAsia="Times New Roman" w:hAnsi="Arial" w:cs="Arial"/>
          <w:color w:val="54585D"/>
          <w:sz w:val="24"/>
          <w:szCs w:val="24"/>
          <w:lang w:eastAsia="es-MX"/>
        </w:rPr>
        <w:br/>
      </w: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  <w:t>    Artículo 291.- Los que propagaren indebidamente organismos, productos, elementos o agentes químicos, virales, bacteriológicos, radiactivos, o de cualquier otro orden que por su naturaleza sean susceptibles de poner en peligro la salud animal o vegetal, o el abastecimiento de la población, serán penados con presidio menor en su grado máximo.</w:t>
      </w: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85D"/>
          <w:sz w:val="24"/>
          <w:szCs w:val="24"/>
          <w:lang w:eastAsia="es-MX"/>
        </w:rPr>
      </w:pPr>
      <w:r w:rsidRPr="00FC6564">
        <w:rPr>
          <w:rFonts w:ascii="Arial" w:eastAsia="Times New Roman" w:hAnsi="Arial" w:cs="Arial"/>
          <w:color w:val="54585D"/>
          <w:sz w:val="24"/>
          <w:szCs w:val="24"/>
          <w:lang w:eastAsia="es-MX"/>
        </w:rPr>
        <w:br/>
      </w: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es-MX"/>
        </w:rPr>
      </w:pPr>
      <w:r w:rsidRPr="00FC6564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es-MX"/>
        </w:rPr>
        <w:t>ART. 291 BIS.</w:t>
      </w: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54585D"/>
          <w:sz w:val="24"/>
          <w:szCs w:val="24"/>
          <w:lang w:eastAsia="es-MX"/>
        </w:rPr>
      </w:pPr>
    </w:p>
    <w:p w:rsid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  <w:t xml:space="preserve">El que cometiere actos de maltrato o crueldad con animales será castigado con la pena de presidio menor en sus grados mínimo a </w:t>
      </w:r>
      <w:r w:rsidRPr="00FC6564"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  <w:lastRenderedPageBreak/>
        <w:t>medio y multa de dos a treinta unidades tributarias mensuales, o sólo con esta última.</w:t>
      </w:r>
    </w:p>
    <w:p w:rsidR="00FB767B" w:rsidRPr="00FC6564" w:rsidRDefault="00FB767B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</w:pPr>
    </w:p>
    <w:p w:rsid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  <w:t>    Si como resultado de una acción u omisión se causare al animal daño, la pena será presidio menor en sus grados mínimo a medio y multa de diez a treinta unidades tributarias mensuales, además de la accesoria de inhabilidad absoluta perpetua para la tenencia de cualquier tipo de animales.</w:t>
      </w: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</w:pPr>
    </w:p>
    <w:p w:rsid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  <w:t>    Si como resultado de las referidas acción u omisión se causaren lesiones que menoscaben gravemente la integridad física o provocaren la muerte del animal se impondrá la pena de presidio menor en su grado medio y multa de veinte a treinta unidades tributarias mensuales, además de la accesoria de inhabilidad absoluta perpetua para la tenencia de animales.</w:t>
      </w: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</w:pP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  <w:t xml:space="preserve">    Las mismas penas de los incisos anteriores se aplicarán si los actos de maltrato, crueldad, experimentación o sufrimiento innecesario con animales vivos se ejecutan para desarrollar actividades de investigación, fabricación o comercialización de productos cosméticos, de higiene o de </w:t>
      </w:r>
      <w:proofErr w:type="spellStart"/>
      <w:r w:rsidRPr="00FC6564"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  <w:t>odorización</w:t>
      </w:r>
      <w:proofErr w:type="spellEnd"/>
      <w:r w:rsidRPr="00FC6564"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  <w:t xml:space="preserve"> personal.</w:t>
      </w: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54585D"/>
          <w:sz w:val="24"/>
          <w:szCs w:val="24"/>
          <w:lang w:eastAsia="es-MX"/>
        </w:rPr>
      </w:pPr>
      <w:r w:rsidRPr="00FC6564">
        <w:rPr>
          <w:rFonts w:ascii="Arial" w:eastAsia="Times New Roman" w:hAnsi="Arial" w:cs="Arial"/>
          <w:b/>
          <w:color w:val="54585D"/>
          <w:sz w:val="24"/>
          <w:szCs w:val="24"/>
          <w:lang w:eastAsia="es-MX"/>
        </w:rPr>
        <w:br/>
      </w:r>
    </w:p>
    <w:p w:rsid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es-MX"/>
        </w:rPr>
        <w:t xml:space="preserve">Artículo 291 ter. </w:t>
      </w:r>
      <w:r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  <w:t>–</w:t>
      </w:r>
    </w:p>
    <w:p w:rsid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</w:pPr>
    </w:p>
    <w:p w:rsidR="00FC6564" w:rsidRPr="00FC6564" w:rsidRDefault="00FC6564" w:rsidP="00FC656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</w:pPr>
      <w:r w:rsidRPr="00FC6564">
        <w:rPr>
          <w:rFonts w:ascii="Courier New" w:eastAsia="Times New Roman" w:hAnsi="Courier New" w:cs="Courier New"/>
          <w:b/>
          <w:color w:val="000000"/>
          <w:sz w:val="24"/>
          <w:szCs w:val="24"/>
          <w:lang w:eastAsia="es-MX"/>
        </w:rPr>
        <w:t>Para los efectos del artículo anterior se entenderá por acto de maltrato o crueldad con animales toda acción u omisión, ocasional o reiterada, que injustificadamente causare daño, dolor o sufrimiento al animal.</w:t>
      </w:r>
    </w:p>
    <w:p w:rsidR="005F598A" w:rsidRDefault="005F598A" w:rsidP="00FC6564">
      <w:pPr>
        <w:jc w:val="both"/>
        <w:rPr>
          <w:b/>
        </w:rPr>
      </w:pPr>
    </w:p>
    <w:p w:rsidR="00A16C72" w:rsidRDefault="00A16C72" w:rsidP="00FC6564">
      <w:pPr>
        <w:jc w:val="both"/>
        <w:rPr>
          <w:b/>
        </w:rPr>
      </w:pPr>
    </w:p>
    <w:p w:rsidR="007D2EB2" w:rsidRDefault="007D2EB2" w:rsidP="00A16C72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7D2EB2" w:rsidRDefault="007D2EB2" w:rsidP="00A16C72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7D2EB2" w:rsidRDefault="007D2EB2" w:rsidP="00A16C72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7D2EB2" w:rsidRDefault="007D2EB2" w:rsidP="00A16C72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7D2EB2" w:rsidRDefault="007D2EB2" w:rsidP="00A16C72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7D2EB2" w:rsidRDefault="007D2EB2" w:rsidP="00A16C72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7D2EB2" w:rsidRDefault="007D2EB2" w:rsidP="00A16C72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7D2EB2" w:rsidRDefault="007D2EB2" w:rsidP="00A16C72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7D2EB2" w:rsidRDefault="007D2EB2" w:rsidP="00A16C72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3E25D7" w:rsidRPr="000D7B84" w:rsidRDefault="003E25D7" w:rsidP="003E25D7">
      <w:pPr>
        <w:shd w:val="clear" w:color="auto" w:fill="FFFFFF"/>
        <w:jc w:val="center"/>
        <w:rPr>
          <w:rFonts w:ascii="Courier New" w:eastAsia="Times New Roman" w:hAnsi="Courier New" w:cs="Courier New"/>
          <w:b/>
          <w:color w:val="000000"/>
          <w:sz w:val="28"/>
          <w:szCs w:val="28"/>
          <w:u w:val="single"/>
          <w:lang w:eastAsia="es-MX"/>
        </w:rPr>
      </w:pPr>
      <w:r w:rsidRPr="000D7B84">
        <w:rPr>
          <w:rFonts w:ascii="Courier New" w:eastAsia="Times New Roman" w:hAnsi="Courier New" w:cs="Courier New"/>
          <w:b/>
          <w:color w:val="000000"/>
          <w:sz w:val="28"/>
          <w:szCs w:val="28"/>
          <w:u w:val="single"/>
          <w:lang w:eastAsia="es-MX"/>
        </w:rPr>
        <w:lastRenderedPageBreak/>
        <w:t xml:space="preserve">COMO DENUNCIAR UN DELITO </w:t>
      </w:r>
      <w:r>
        <w:rPr>
          <w:rFonts w:ascii="Courier New" w:eastAsia="Times New Roman" w:hAnsi="Courier New" w:cs="Courier New"/>
          <w:b/>
          <w:color w:val="000000"/>
          <w:sz w:val="28"/>
          <w:szCs w:val="28"/>
          <w:u w:val="single"/>
          <w:lang w:eastAsia="es-MX"/>
        </w:rPr>
        <w:t>ANTE LAS POLICIAS</w:t>
      </w:r>
      <w:r>
        <w:rPr>
          <w:rFonts w:ascii="Courier New" w:eastAsia="Times New Roman" w:hAnsi="Courier New" w:cs="Courier New"/>
          <w:b/>
          <w:color w:val="000000"/>
          <w:sz w:val="28"/>
          <w:szCs w:val="28"/>
          <w:u w:val="single"/>
          <w:lang w:eastAsia="es-MX"/>
        </w:rPr>
        <w:t>.</w:t>
      </w:r>
    </w:p>
    <w:p w:rsidR="003E25D7" w:rsidRDefault="003E25D7" w:rsidP="00FC656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noProof/>
          <w:color w:val="000000"/>
          <w:sz w:val="24"/>
          <w:szCs w:val="24"/>
          <w:lang w:eastAsia="es-MX"/>
        </w:rPr>
        <w:drawing>
          <wp:inline distT="0" distB="0" distL="0" distR="0" wp14:anchorId="7D540596" wp14:editId="1B673F42">
            <wp:extent cx="5612130" cy="5668010"/>
            <wp:effectExtent l="0" t="0" r="7620" b="889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6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5D7" w:rsidRDefault="003E25D7" w:rsidP="00FC6564">
      <w:pPr>
        <w:jc w:val="both"/>
        <w:rPr>
          <w:rFonts w:ascii="Courier New" w:hAnsi="Courier New" w:cs="Courier New"/>
          <w:sz w:val="24"/>
          <w:szCs w:val="24"/>
        </w:rPr>
      </w:pPr>
    </w:p>
    <w:p w:rsidR="003E25D7" w:rsidRDefault="003E25D7" w:rsidP="00FC6564">
      <w:pPr>
        <w:jc w:val="both"/>
        <w:rPr>
          <w:rFonts w:ascii="Courier New" w:hAnsi="Courier New" w:cs="Courier New"/>
          <w:sz w:val="24"/>
          <w:szCs w:val="24"/>
        </w:rPr>
      </w:pPr>
    </w:p>
    <w:p w:rsidR="003E25D7" w:rsidRDefault="003E25D7" w:rsidP="00FC6564">
      <w:pPr>
        <w:jc w:val="both"/>
        <w:rPr>
          <w:rFonts w:ascii="Courier New" w:hAnsi="Courier New" w:cs="Courier New"/>
          <w:sz w:val="24"/>
          <w:szCs w:val="24"/>
        </w:rPr>
      </w:pPr>
    </w:p>
    <w:p w:rsidR="003E25D7" w:rsidRDefault="003E25D7" w:rsidP="003E25D7">
      <w:pPr>
        <w:jc w:val="center"/>
        <w:rPr>
          <w:rFonts w:ascii="Courier New" w:hAnsi="Courier New" w:cs="Courier New"/>
          <w:b/>
          <w:sz w:val="28"/>
          <w:szCs w:val="28"/>
          <w:u w:val="single"/>
        </w:rPr>
      </w:pPr>
    </w:p>
    <w:p w:rsidR="003E25D7" w:rsidRDefault="003E25D7" w:rsidP="003E25D7">
      <w:pPr>
        <w:jc w:val="center"/>
        <w:rPr>
          <w:rFonts w:ascii="Courier New" w:hAnsi="Courier New" w:cs="Courier New"/>
          <w:b/>
          <w:sz w:val="28"/>
          <w:szCs w:val="28"/>
          <w:u w:val="single"/>
        </w:rPr>
      </w:pPr>
    </w:p>
    <w:p w:rsidR="003E25D7" w:rsidRDefault="003E25D7" w:rsidP="003E25D7">
      <w:pPr>
        <w:jc w:val="center"/>
        <w:rPr>
          <w:rFonts w:ascii="Courier New" w:hAnsi="Courier New" w:cs="Courier New"/>
          <w:b/>
          <w:sz w:val="28"/>
          <w:szCs w:val="28"/>
          <w:u w:val="single"/>
        </w:rPr>
      </w:pPr>
    </w:p>
    <w:p w:rsidR="003E25D7" w:rsidRDefault="003E25D7" w:rsidP="003E25D7">
      <w:pPr>
        <w:jc w:val="center"/>
        <w:rPr>
          <w:rFonts w:ascii="Courier New" w:hAnsi="Courier New" w:cs="Courier New"/>
          <w:b/>
          <w:sz w:val="28"/>
          <w:szCs w:val="28"/>
          <w:u w:val="single"/>
        </w:rPr>
      </w:pPr>
    </w:p>
    <w:p w:rsidR="003E25D7" w:rsidRDefault="003E25D7" w:rsidP="003E25D7">
      <w:pPr>
        <w:jc w:val="center"/>
        <w:rPr>
          <w:rFonts w:ascii="Courier New" w:hAnsi="Courier New" w:cs="Courier New"/>
          <w:b/>
          <w:sz w:val="28"/>
          <w:szCs w:val="28"/>
          <w:u w:val="single"/>
        </w:rPr>
      </w:pPr>
    </w:p>
    <w:p w:rsidR="003E25D7" w:rsidRPr="003D2095" w:rsidRDefault="003E25D7" w:rsidP="003E25D7">
      <w:pPr>
        <w:jc w:val="center"/>
        <w:rPr>
          <w:rFonts w:ascii="Courier New" w:hAnsi="Courier New" w:cs="Courier New"/>
          <w:b/>
          <w:sz w:val="28"/>
          <w:szCs w:val="28"/>
          <w:u w:val="single"/>
        </w:rPr>
      </w:pPr>
      <w:r w:rsidRPr="003D2095">
        <w:rPr>
          <w:rFonts w:ascii="Courier New" w:hAnsi="Courier New" w:cs="Courier New"/>
          <w:b/>
          <w:sz w:val="28"/>
          <w:szCs w:val="28"/>
          <w:u w:val="single"/>
        </w:rPr>
        <w:t>CANALES RECEPTORES DE DENUNCIAS DE LAS POLICIAS</w:t>
      </w:r>
      <w:r>
        <w:rPr>
          <w:rFonts w:ascii="Courier New" w:hAnsi="Courier New" w:cs="Courier New"/>
          <w:b/>
          <w:sz w:val="28"/>
          <w:szCs w:val="28"/>
          <w:u w:val="single"/>
        </w:rPr>
        <w:t>.</w:t>
      </w:r>
    </w:p>
    <w:p w:rsidR="003E25D7" w:rsidRPr="00155B27" w:rsidRDefault="003E25D7" w:rsidP="003E25D7">
      <w:pPr>
        <w:jc w:val="both"/>
        <w:rPr>
          <w:rFonts w:ascii="Courier New" w:hAnsi="Courier New" w:cs="Courier New"/>
          <w:sz w:val="24"/>
          <w:szCs w:val="24"/>
        </w:rPr>
      </w:pPr>
    </w:p>
    <w:p w:rsidR="00A16C72" w:rsidRPr="00155B27" w:rsidRDefault="00155B27" w:rsidP="00FC6564">
      <w:pPr>
        <w:jc w:val="both"/>
        <w:rPr>
          <w:rFonts w:ascii="Courier New" w:hAnsi="Courier New" w:cs="Courier New"/>
          <w:sz w:val="24"/>
          <w:szCs w:val="24"/>
        </w:rPr>
      </w:pPr>
      <w:r w:rsidRPr="00155B27">
        <w:rPr>
          <w:rFonts w:ascii="Courier New" w:hAnsi="Courier New" w:cs="Courier New"/>
          <w:sz w:val="24"/>
          <w:szCs w:val="24"/>
        </w:rPr>
        <w:t xml:space="preserve">Los canales </w:t>
      </w:r>
      <w:r w:rsidR="00A16C72" w:rsidRPr="00155B27">
        <w:rPr>
          <w:rFonts w:ascii="Courier New" w:hAnsi="Courier New" w:cs="Courier New"/>
          <w:sz w:val="24"/>
          <w:szCs w:val="24"/>
        </w:rPr>
        <w:t xml:space="preserve">receptores </w:t>
      </w:r>
      <w:r w:rsidR="004C5475">
        <w:rPr>
          <w:rFonts w:ascii="Courier New" w:hAnsi="Courier New" w:cs="Courier New"/>
          <w:sz w:val="24"/>
          <w:szCs w:val="24"/>
        </w:rPr>
        <w:t xml:space="preserve">disponibles </w:t>
      </w:r>
      <w:r w:rsidR="00A16C72" w:rsidRPr="00155B27">
        <w:rPr>
          <w:rFonts w:ascii="Courier New" w:hAnsi="Courier New" w:cs="Courier New"/>
          <w:sz w:val="24"/>
          <w:szCs w:val="24"/>
        </w:rPr>
        <w:t>de denuncias</w:t>
      </w:r>
      <w:r w:rsidR="00EA18C5" w:rsidRPr="00155B27">
        <w:rPr>
          <w:rFonts w:ascii="Courier New" w:hAnsi="Courier New" w:cs="Courier New"/>
          <w:sz w:val="24"/>
          <w:szCs w:val="24"/>
        </w:rPr>
        <w:t xml:space="preserve"> de delitos de maltrato o crueldad animal</w:t>
      </w:r>
      <w:r w:rsidR="003D2095">
        <w:rPr>
          <w:rFonts w:ascii="Courier New" w:hAnsi="Courier New" w:cs="Courier New"/>
          <w:sz w:val="24"/>
          <w:szCs w:val="24"/>
        </w:rPr>
        <w:t xml:space="preserve"> son los siguientes.</w:t>
      </w:r>
    </w:p>
    <w:p w:rsidR="003D2095" w:rsidRPr="007D2EB2" w:rsidRDefault="003D2095" w:rsidP="007D2EB2">
      <w:pPr>
        <w:pStyle w:val="Prrafodelista"/>
        <w:numPr>
          <w:ilvl w:val="0"/>
          <w:numId w:val="2"/>
        </w:numPr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7D2EB2">
        <w:rPr>
          <w:rFonts w:ascii="Courier New" w:hAnsi="Courier New" w:cs="Courier New"/>
          <w:b/>
          <w:sz w:val="24"/>
          <w:szCs w:val="24"/>
          <w:u w:val="single"/>
        </w:rPr>
        <w:t>POLICIA DE CARABINEROS DE CHILE.</w:t>
      </w:r>
    </w:p>
    <w:p w:rsidR="00A16C72" w:rsidRPr="00155B27" w:rsidRDefault="00A16C72" w:rsidP="00FC6564">
      <w:pPr>
        <w:jc w:val="both"/>
        <w:rPr>
          <w:rFonts w:ascii="Courier New" w:hAnsi="Courier New" w:cs="Courier New"/>
          <w:sz w:val="24"/>
          <w:szCs w:val="24"/>
        </w:rPr>
      </w:pPr>
      <w:r w:rsidRPr="00155B27">
        <w:rPr>
          <w:rFonts w:ascii="Courier New" w:hAnsi="Courier New" w:cs="Courier New"/>
          <w:sz w:val="24"/>
          <w:szCs w:val="24"/>
        </w:rPr>
        <w:t>Portal We</w:t>
      </w:r>
      <w:r w:rsidR="004C5475">
        <w:rPr>
          <w:rFonts w:ascii="Courier New" w:hAnsi="Courier New" w:cs="Courier New"/>
          <w:sz w:val="24"/>
          <w:szCs w:val="24"/>
        </w:rPr>
        <w:t>b comisaria virtual de C</w:t>
      </w:r>
      <w:r w:rsidRPr="00155B27">
        <w:rPr>
          <w:rFonts w:ascii="Courier New" w:hAnsi="Courier New" w:cs="Courier New"/>
          <w:sz w:val="24"/>
          <w:szCs w:val="24"/>
        </w:rPr>
        <w:t xml:space="preserve">arabineros </w:t>
      </w:r>
      <w:r w:rsidR="00A817C3">
        <w:rPr>
          <w:rFonts w:ascii="Courier New" w:hAnsi="Courier New" w:cs="Courier New"/>
          <w:sz w:val="24"/>
          <w:szCs w:val="24"/>
        </w:rPr>
        <w:t xml:space="preserve">y clave única, </w:t>
      </w:r>
      <w:r w:rsidRPr="00155B27">
        <w:rPr>
          <w:rFonts w:ascii="Courier New" w:hAnsi="Courier New" w:cs="Courier New"/>
          <w:sz w:val="24"/>
          <w:szCs w:val="24"/>
        </w:rPr>
        <w:t xml:space="preserve">en el siguiente </w:t>
      </w:r>
      <w:r w:rsidR="003D2095">
        <w:rPr>
          <w:rFonts w:ascii="Courier New" w:hAnsi="Courier New" w:cs="Courier New"/>
          <w:sz w:val="24"/>
          <w:szCs w:val="24"/>
        </w:rPr>
        <w:t xml:space="preserve">enlace </w:t>
      </w:r>
      <w:r w:rsidRPr="00155B27">
        <w:rPr>
          <w:rFonts w:ascii="Courier New" w:hAnsi="Courier New" w:cs="Courier New"/>
          <w:sz w:val="24"/>
          <w:szCs w:val="24"/>
        </w:rPr>
        <w:t xml:space="preserve">link </w:t>
      </w:r>
    </w:p>
    <w:p w:rsidR="00A16C72" w:rsidRPr="00155B27" w:rsidRDefault="00D423AF" w:rsidP="00FC6564">
      <w:pPr>
        <w:jc w:val="both"/>
        <w:rPr>
          <w:rFonts w:ascii="Courier New" w:hAnsi="Courier New" w:cs="Courier New"/>
          <w:b/>
          <w:sz w:val="24"/>
          <w:szCs w:val="24"/>
        </w:rPr>
      </w:pPr>
      <w:hyperlink r:id="rId6" w:history="1">
        <w:r w:rsidR="00A16C72" w:rsidRPr="00155B27">
          <w:rPr>
            <w:rStyle w:val="Hipervnculo"/>
            <w:rFonts w:ascii="Courier New" w:hAnsi="Courier New" w:cs="Courier New"/>
            <w:b/>
            <w:sz w:val="24"/>
            <w:szCs w:val="24"/>
          </w:rPr>
          <w:t>www.comisariavirtual.cl</w:t>
        </w:r>
      </w:hyperlink>
    </w:p>
    <w:p w:rsidR="00155B27" w:rsidRDefault="00AC13D0" w:rsidP="00AC13D0">
      <w:pPr>
        <w:jc w:val="both"/>
        <w:rPr>
          <w:rFonts w:ascii="Courier New" w:hAnsi="Courier New" w:cs="Courier New"/>
          <w:sz w:val="24"/>
          <w:szCs w:val="24"/>
        </w:rPr>
      </w:pPr>
      <w:r w:rsidRPr="00155B27">
        <w:rPr>
          <w:rFonts w:ascii="Courier New" w:hAnsi="Courier New" w:cs="Courier New"/>
          <w:sz w:val="24"/>
          <w:szCs w:val="24"/>
        </w:rPr>
        <w:t>De manera presencial en cuarteles de Policías de Orden y Seguridad de C</w:t>
      </w:r>
      <w:r w:rsidR="00155B27">
        <w:rPr>
          <w:rFonts w:ascii="Courier New" w:hAnsi="Courier New" w:cs="Courier New"/>
          <w:sz w:val="24"/>
          <w:szCs w:val="24"/>
        </w:rPr>
        <w:t xml:space="preserve">arabineros de Chile. </w:t>
      </w:r>
    </w:p>
    <w:p w:rsidR="00AC13D0" w:rsidRPr="00155B27" w:rsidRDefault="00155B27" w:rsidP="00AC13D0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</w:t>
      </w:r>
      <w:r w:rsidR="00AC13D0" w:rsidRPr="00155B27">
        <w:rPr>
          <w:rFonts w:ascii="Courier New" w:hAnsi="Courier New" w:cs="Courier New"/>
          <w:sz w:val="24"/>
          <w:szCs w:val="24"/>
        </w:rPr>
        <w:t xml:space="preserve">ectores de </w:t>
      </w:r>
      <w:proofErr w:type="spellStart"/>
      <w:r w:rsidR="00AC13D0" w:rsidRPr="00155B27">
        <w:rPr>
          <w:rFonts w:ascii="Courier New" w:hAnsi="Courier New" w:cs="Courier New"/>
          <w:sz w:val="24"/>
          <w:szCs w:val="24"/>
        </w:rPr>
        <w:t>Llico</w:t>
      </w:r>
      <w:proofErr w:type="spellEnd"/>
      <w:r w:rsidR="00AC13D0" w:rsidRPr="00155B27">
        <w:rPr>
          <w:rFonts w:ascii="Courier New" w:hAnsi="Courier New" w:cs="Courier New"/>
          <w:sz w:val="24"/>
          <w:szCs w:val="24"/>
        </w:rPr>
        <w:t>, Aquelarre y Vichuquén.</w:t>
      </w:r>
    </w:p>
    <w:p w:rsidR="00AC13D0" w:rsidRPr="00155B27" w:rsidRDefault="00AC13D0" w:rsidP="00AC13D0">
      <w:pPr>
        <w:jc w:val="both"/>
        <w:rPr>
          <w:rFonts w:ascii="Courier New" w:hAnsi="Courier New" w:cs="Courier New"/>
          <w:sz w:val="24"/>
          <w:szCs w:val="24"/>
        </w:rPr>
      </w:pPr>
      <w:r w:rsidRPr="00155B27">
        <w:rPr>
          <w:rFonts w:ascii="Courier New" w:hAnsi="Courier New" w:cs="Courier New"/>
          <w:sz w:val="24"/>
          <w:szCs w:val="24"/>
        </w:rPr>
        <w:t xml:space="preserve">Información Vía telefónica Central 133 </w:t>
      </w:r>
    </w:p>
    <w:p w:rsidR="00AC13D0" w:rsidRPr="00155B27" w:rsidRDefault="00AC13D0" w:rsidP="00AC13D0">
      <w:pPr>
        <w:jc w:val="both"/>
        <w:rPr>
          <w:rFonts w:ascii="Courier New" w:hAnsi="Courier New" w:cs="Courier New"/>
          <w:sz w:val="24"/>
          <w:szCs w:val="24"/>
        </w:rPr>
      </w:pPr>
      <w:r w:rsidRPr="00155B27">
        <w:rPr>
          <w:rFonts w:ascii="Courier New" w:hAnsi="Courier New" w:cs="Courier New"/>
          <w:sz w:val="24"/>
          <w:szCs w:val="24"/>
        </w:rPr>
        <w:t xml:space="preserve">      Reten Vichuquén fono 75-2275104</w:t>
      </w:r>
    </w:p>
    <w:p w:rsidR="00AC13D0" w:rsidRPr="00155B27" w:rsidRDefault="00AC13D0" w:rsidP="00AC13D0">
      <w:pPr>
        <w:jc w:val="both"/>
        <w:rPr>
          <w:rFonts w:ascii="Courier New" w:hAnsi="Courier New" w:cs="Courier New"/>
          <w:sz w:val="24"/>
          <w:szCs w:val="24"/>
        </w:rPr>
      </w:pPr>
      <w:r w:rsidRPr="00155B27">
        <w:rPr>
          <w:rFonts w:ascii="Courier New" w:hAnsi="Courier New" w:cs="Courier New"/>
          <w:sz w:val="24"/>
          <w:szCs w:val="24"/>
        </w:rPr>
        <w:t xml:space="preserve">      Reten Aquelarre fono 75-2275103</w:t>
      </w:r>
    </w:p>
    <w:p w:rsidR="00AC13D0" w:rsidRDefault="00AC13D0" w:rsidP="00AC13D0">
      <w:pPr>
        <w:jc w:val="both"/>
        <w:rPr>
          <w:rFonts w:ascii="Courier New" w:hAnsi="Courier New" w:cs="Courier New"/>
          <w:sz w:val="24"/>
          <w:szCs w:val="24"/>
        </w:rPr>
      </w:pPr>
      <w:r w:rsidRPr="00155B27">
        <w:rPr>
          <w:rFonts w:ascii="Courier New" w:hAnsi="Courier New" w:cs="Courier New"/>
          <w:sz w:val="24"/>
          <w:szCs w:val="24"/>
        </w:rPr>
        <w:t xml:space="preserve">      Reten </w:t>
      </w:r>
      <w:proofErr w:type="spellStart"/>
      <w:r w:rsidRPr="00155B27">
        <w:rPr>
          <w:rFonts w:ascii="Courier New" w:hAnsi="Courier New" w:cs="Courier New"/>
          <w:sz w:val="24"/>
          <w:szCs w:val="24"/>
        </w:rPr>
        <w:t>Llico</w:t>
      </w:r>
      <w:proofErr w:type="spellEnd"/>
      <w:r w:rsidRPr="00155B27">
        <w:rPr>
          <w:rFonts w:ascii="Courier New" w:hAnsi="Courier New" w:cs="Courier New"/>
          <w:sz w:val="24"/>
          <w:szCs w:val="24"/>
        </w:rPr>
        <w:t xml:space="preserve">     fono 75-2275104</w:t>
      </w:r>
    </w:p>
    <w:p w:rsidR="00155B27" w:rsidRPr="00155B27" w:rsidRDefault="004C5475" w:rsidP="00AC13D0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Horario:</w:t>
      </w:r>
      <w:r w:rsidR="00155B27">
        <w:rPr>
          <w:rFonts w:ascii="Courier New" w:hAnsi="Courier New" w:cs="Courier New"/>
          <w:sz w:val="24"/>
          <w:szCs w:val="24"/>
        </w:rPr>
        <w:t xml:space="preserve"> Sin restricció</w:t>
      </w:r>
      <w:r w:rsidR="00177FA9">
        <w:rPr>
          <w:rFonts w:ascii="Courier New" w:hAnsi="Courier New" w:cs="Courier New"/>
          <w:sz w:val="24"/>
          <w:szCs w:val="24"/>
        </w:rPr>
        <w:t xml:space="preserve">n de </w:t>
      </w:r>
      <w:r>
        <w:rPr>
          <w:rFonts w:ascii="Courier New" w:hAnsi="Courier New" w:cs="Courier New"/>
          <w:sz w:val="24"/>
          <w:szCs w:val="24"/>
        </w:rPr>
        <w:t>día</w:t>
      </w:r>
      <w:r w:rsidR="00177FA9">
        <w:rPr>
          <w:rFonts w:ascii="Courier New" w:hAnsi="Courier New" w:cs="Courier New"/>
          <w:sz w:val="24"/>
          <w:szCs w:val="24"/>
        </w:rPr>
        <w:t xml:space="preserve"> ni de hora.</w:t>
      </w:r>
    </w:p>
    <w:p w:rsidR="003D2095" w:rsidRPr="007D2EB2" w:rsidRDefault="003D2095" w:rsidP="007D2EB2">
      <w:pPr>
        <w:pStyle w:val="Prrafodelista"/>
        <w:numPr>
          <w:ilvl w:val="0"/>
          <w:numId w:val="2"/>
        </w:numPr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7D2EB2">
        <w:rPr>
          <w:rFonts w:ascii="Courier New" w:hAnsi="Courier New" w:cs="Courier New"/>
          <w:b/>
          <w:sz w:val="24"/>
          <w:szCs w:val="24"/>
          <w:u w:val="single"/>
        </w:rPr>
        <w:t>FISCALIA/MINISTERIO PUBLICO.</w:t>
      </w:r>
    </w:p>
    <w:p w:rsidR="00A16C72" w:rsidRPr="00155B27" w:rsidRDefault="00A16C72" w:rsidP="00FC6564">
      <w:pPr>
        <w:jc w:val="both"/>
        <w:rPr>
          <w:rFonts w:ascii="Courier New" w:hAnsi="Courier New" w:cs="Courier New"/>
          <w:sz w:val="24"/>
          <w:szCs w:val="24"/>
        </w:rPr>
      </w:pPr>
      <w:r w:rsidRPr="00155B27">
        <w:rPr>
          <w:rFonts w:ascii="Courier New" w:hAnsi="Courier New" w:cs="Courier New"/>
          <w:sz w:val="24"/>
          <w:szCs w:val="24"/>
        </w:rPr>
        <w:t>Portal web de Fiscalía</w:t>
      </w:r>
      <w:r w:rsidR="007D2EB2">
        <w:rPr>
          <w:rFonts w:ascii="Courier New" w:hAnsi="Courier New" w:cs="Courier New"/>
          <w:sz w:val="24"/>
          <w:szCs w:val="24"/>
        </w:rPr>
        <w:t xml:space="preserve"> </w:t>
      </w:r>
      <w:r w:rsidR="001422F4">
        <w:rPr>
          <w:rFonts w:ascii="Courier New" w:hAnsi="Courier New" w:cs="Courier New"/>
          <w:sz w:val="24"/>
          <w:szCs w:val="24"/>
        </w:rPr>
        <w:t>y con clave única, el siguiente enlace</w:t>
      </w:r>
    </w:p>
    <w:p w:rsidR="00A16C72" w:rsidRDefault="00D423AF" w:rsidP="00FC6564">
      <w:pPr>
        <w:jc w:val="both"/>
        <w:rPr>
          <w:rFonts w:ascii="Courier New" w:hAnsi="Courier New" w:cs="Courier New"/>
          <w:b/>
          <w:sz w:val="24"/>
          <w:szCs w:val="24"/>
        </w:rPr>
      </w:pPr>
      <w:hyperlink r:id="rId7" w:history="1">
        <w:r w:rsidR="00A16C72" w:rsidRPr="00155B27">
          <w:rPr>
            <w:rStyle w:val="Hipervnculo"/>
            <w:rFonts w:ascii="Courier New" w:hAnsi="Courier New" w:cs="Courier New"/>
            <w:b/>
            <w:sz w:val="24"/>
            <w:szCs w:val="24"/>
          </w:rPr>
          <w:t>www.ficalia.cl</w:t>
        </w:r>
      </w:hyperlink>
    </w:p>
    <w:p w:rsidR="003D2095" w:rsidRDefault="003D2095" w:rsidP="003D2095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</w:t>
      </w:r>
      <w:r w:rsidR="000106B2" w:rsidRPr="00B26503">
        <w:rPr>
          <w:rFonts w:ascii="Courier New" w:hAnsi="Courier New" w:cs="Courier New"/>
          <w:sz w:val="24"/>
          <w:szCs w:val="24"/>
        </w:rPr>
        <w:t>B) Información vía telefónica central 6003330000</w:t>
      </w:r>
      <w:r w:rsidR="00B26503">
        <w:rPr>
          <w:rFonts w:ascii="Courier New" w:hAnsi="Courier New" w:cs="Courier New"/>
          <w:sz w:val="24"/>
          <w:szCs w:val="24"/>
        </w:rPr>
        <w:t>.</w:t>
      </w:r>
    </w:p>
    <w:p w:rsidR="003D2095" w:rsidRPr="007D2EB2" w:rsidRDefault="003D2095" w:rsidP="007D2EB2">
      <w:pPr>
        <w:pStyle w:val="Prrafodelista"/>
        <w:numPr>
          <w:ilvl w:val="0"/>
          <w:numId w:val="2"/>
        </w:numPr>
        <w:jc w:val="both"/>
        <w:rPr>
          <w:rFonts w:ascii="Courier New" w:hAnsi="Courier New" w:cs="Courier New"/>
          <w:sz w:val="24"/>
          <w:szCs w:val="24"/>
        </w:rPr>
      </w:pPr>
      <w:r w:rsidRPr="007D2EB2">
        <w:rPr>
          <w:rFonts w:ascii="Courier New" w:hAnsi="Courier New" w:cs="Courier New"/>
          <w:b/>
          <w:sz w:val="24"/>
          <w:szCs w:val="24"/>
          <w:u w:val="single"/>
        </w:rPr>
        <w:t>SUBSECRETARIA DE PREVENCION DEL DELITO</w:t>
      </w:r>
      <w:r w:rsidRPr="007D2EB2">
        <w:rPr>
          <w:rFonts w:ascii="Courier New" w:hAnsi="Courier New" w:cs="Courier New"/>
          <w:b/>
          <w:sz w:val="24"/>
          <w:szCs w:val="24"/>
        </w:rPr>
        <w:t>.</w:t>
      </w:r>
    </w:p>
    <w:p w:rsidR="003D2095" w:rsidRDefault="00A16C72" w:rsidP="00FC6564">
      <w:pPr>
        <w:jc w:val="both"/>
        <w:rPr>
          <w:rFonts w:ascii="Courier New" w:hAnsi="Courier New" w:cs="Courier New"/>
          <w:sz w:val="24"/>
          <w:szCs w:val="24"/>
        </w:rPr>
      </w:pPr>
      <w:r w:rsidRPr="003D2095">
        <w:rPr>
          <w:rFonts w:ascii="Courier New" w:hAnsi="Courier New" w:cs="Courier New"/>
          <w:sz w:val="24"/>
          <w:szCs w:val="24"/>
        </w:rPr>
        <w:t>Po</w:t>
      </w:r>
      <w:r w:rsidR="00C54043" w:rsidRPr="003D2095">
        <w:rPr>
          <w:rFonts w:ascii="Courier New" w:hAnsi="Courier New" w:cs="Courier New"/>
          <w:sz w:val="24"/>
          <w:szCs w:val="24"/>
        </w:rPr>
        <w:t>rtal web d</w:t>
      </w:r>
      <w:r w:rsidR="003D2095" w:rsidRPr="003D2095">
        <w:rPr>
          <w:rFonts w:ascii="Courier New" w:hAnsi="Courier New" w:cs="Courier New"/>
          <w:sz w:val="24"/>
          <w:szCs w:val="24"/>
        </w:rPr>
        <w:t>isponible para</w:t>
      </w:r>
      <w:r w:rsidR="00C54043" w:rsidRPr="003D2095">
        <w:rPr>
          <w:rFonts w:ascii="Courier New" w:hAnsi="Courier New" w:cs="Courier New"/>
          <w:sz w:val="24"/>
          <w:szCs w:val="24"/>
        </w:rPr>
        <w:t xml:space="preserve"> </w:t>
      </w:r>
      <w:r w:rsidR="003D2095">
        <w:rPr>
          <w:rFonts w:ascii="Courier New" w:hAnsi="Courier New" w:cs="Courier New"/>
          <w:sz w:val="24"/>
          <w:szCs w:val="24"/>
        </w:rPr>
        <w:t xml:space="preserve">recibir </w:t>
      </w:r>
      <w:r w:rsidR="00C54043" w:rsidRPr="003D2095">
        <w:rPr>
          <w:rFonts w:ascii="Courier New" w:hAnsi="Courier New" w:cs="Courier New"/>
          <w:sz w:val="24"/>
          <w:szCs w:val="24"/>
        </w:rPr>
        <w:t>denuncia</w:t>
      </w:r>
      <w:r w:rsidR="003D2095" w:rsidRPr="003D2095">
        <w:rPr>
          <w:rFonts w:ascii="Courier New" w:hAnsi="Courier New" w:cs="Courier New"/>
          <w:sz w:val="24"/>
          <w:szCs w:val="24"/>
        </w:rPr>
        <w:t>s</w:t>
      </w:r>
      <w:r w:rsidR="00C54043" w:rsidRPr="003D2095">
        <w:rPr>
          <w:rFonts w:ascii="Courier New" w:hAnsi="Courier New" w:cs="Courier New"/>
          <w:sz w:val="24"/>
          <w:szCs w:val="24"/>
        </w:rPr>
        <w:t xml:space="preserve"> </w:t>
      </w:r>
      <w:r w:rsidR="003D2095" w:rsidRPr="003D2095">
        <w:rPr>
          <w:rFonts w:ascii="Courier New" w:hAnsi="Courier New" w:cs="Courier New"/>
          <w:sz w:val="24"/>
          <w:szCs w:val="24"/>
        </w:rPr>
        <w:t>anónimas</w:t>
      </w:r>
      <w:r w:rsidR="003D2095">
        <w:rPr>
          <w:rFonts w:ascii="Courier New" w:hAnsi="Courier New" w:cs="Courier New"/>
          <w:sz w:val="24"/>
          <w:szCs w:val="24"/>
        </w:rPr>
        <w:t>.</w:t>
      </w:r>
    </w:p>
    <w:p w:rsidR="00C54043" w:rsidRPr="00155B27" w:rsidRDefault="00D423AF" w:rsidP="00FC6564">
      <w:pPr>
        <w:jc w:val="both"/>
        <w:rPr>
          <w:rFonts w:ascii="Courier New" w:hAnsi="Courier New" w:cs="Courier New"/>
          <w:b/>
          <w:sz w:val="24"/>
          <w:szCs w:val="24"/>
        </w:rPr>
      </w:pPr>
      <w:hyperlink r:id="rId8" w:history="1">
        <w:r w:rsidR="00A16C72" w:rsidRPr="00155B27">
          <w:rPr>
            <w:rStyle w:val="Hipervnculo"/>
            <w:rFonts w:ascii="Courier New" w:hAnsi="Courier New" w:cs="Courier New"/>
            <w:b/>
            <w:sz w:val="24"/>
            <w:szCs w:val="24"/>
          </w:rPr>
          <w:t>www.denunciaseguro.cl</w:t>
        </w:r>
      </w:hyperlink>
      <w:r w:rsidR="00A16C72" w:rsidRPr="00155B27">
        <w:rPr>
          <w:rFonts w:ascii="Courier New" w:hAnsi="Courier New" w:cs="Courier New"/>
          <w:b/>
          <w:sz w:val="24"/>
          <w:szCs w:val="24"/>
        </w:rPr>
        <w:t xml:space="preserve">  </w:t>
      </w:r>
    </w:p>
    <w:p w:rsidR="00A16C72" w:rsidRDefault="00C54043" w:rsidP="00FC6564">
      <w:pPr>
        <w:jc w:val="both"/>
        <w:rPr>
          <w:rFonts w:ascii="Courier New" w:hAnsi="Courier New" w:cs="Courier New"/>
          <w:sz w:val="24"/>
          <w:szCs w:val="24"/>
        </w:rPr>
      </w:pPr>
      <w:r w:rsidRPr="00155B27">
        <w:rPr>
          <w:rFonts w:ascii="Courier New" w:hAnsi="Courier New" w:cs="Courier New"/>
          <w:sz w:val="24"/>
          <w:szCs w:val="24"/>
        </w:rPr>
        <w:t xml:space="preserve">   B) </w:t>
      </w:r>
      <w:r w:rsidR="00A16C72" w:rsidRPr="00155B27">
        <w:rPr>
          <w:rFonts w:ascii="Courier New" w:hAnsi="Courier New" w:cs="Courier New"/>
          <w:sz w:val="24"/>
          <w:szCs w:val="24"/>
        </w:rPr>
        <w:t xml:space="preserve">vía telefónica </w:t>
      </w:r>
      <w:r w:rsidRPr="00155B27">
        <w:rPr>
          <w:rFonts w:ascii="Courier New" w:hAnsi="Courier New" w:cs="Courier New"/>
          <w:sz w:val="24"/>
          <w:szCs w:val="24"/>
        </w:rPr>
        <w:t>*4242.</w:t>
      </w:r>
    </w:p>
    <w:p w:rsidR="00CB286B" w:rsidRPr="00155B27" w:rsidRDefault="00CB286B" w:rsidP="00FC656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Horario: Sin restricción de día ni de hora.</w:t>
      </w:r>
    </w:p>
    <w:p w:rsidR="00A16C72" w:rsidRPr="00155B27" w:rsidRDefault="00A16C72" w:rsidP="00FC6564">
      <w:pPr>
        <w:jc w:val="both"/>
        <w:rPr>
          <w:rFonts w:ascii="Courier New" w:hAnsi="Courier New" w:cs="Courier New"/>
          <w:b/>
          <w:sz w:val="24"/>
          <w:szCs w:val="24"/>
        </w:rPr>
      </w:pPr>
    </w:p>
    <w:p w:rsidR="003D2095" w:rsidRDefault="003D2095" w:rsidP="00A16C72">
      <w:pPr>
        <w:jc w:val="both"/>
        <w:rPr>
          <w:rFonts w:ascii="Courier New" w:hAnsi="Courier New" w:cs="Courier New"/>
          <w:sz w:val="24"/>
          <w:szCs w:val="24"/>
        </w:rPr>
      </w:pPr>
    </w:p>
    <w:p w:rsidR="003D2095" w:rsidRDefault="003D2095" w:rsidP="00A16C72">
      <w:pPr>
        <w:jc w:val="both"/>
        <w:rPr>
          <w:rFonts w:ascii="Courier New" w:hAnsi="Courier New" w:cs="Courier New"/>
          <w:sz w:val="24"/>
          <w:szCs w:val="24"/>
        </w:rPr>
      </w:pPr>
    </w:p>
    <w:p w:rsidR="003D2095" w:rsidRDefault="003D2095" w:rsidP="00A16C72">
      <w:pPr>
        <w:jc w:val="both"/>
        <w:rPr>
          <w:rFonts w:ascii="Courier New" w:hAnsi="Courier New" w:cs="Courier New"/>
          <w:sz w:val="24"/>
          <w:szCs w:val="24"/>
        </w:rPr>
      </w:pPr>
    </w:p>
    <w:p w:rsidR="003D2095" w:rsidRDefault="003D2095" w:rsidP="00A16C72">
      <w:pPr>
        <w:jc w:val="both"/>
        <w:rPr>
          <w:rFonts w:ascii="Courier New" w:hAnsi="Courier New" w:cs="Courier New"/>
          <w:b/>
          <w:sz w:val="24"/>
          <w:szCs w:val="24"/>
          <w:u w:val="single"/>
        </w:rPr>
      </w:pPr>
    </w:p>
    <w:p w:rsidR="003D2095" w:rsidRPr="007D2EB2" w:rsidRDefault="003D2095" w:rsidP="007D2EB2">
      <w:pPr>
        <w:pStyle w:val="Prrafodelista"/>
        <w:numPr>
          <w:ilvl w:val="0"/>
          <w:numId w:val="2"/>
        </w:numPr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7D2EB2">
        <w:rPr>
          <w:rFonts w:ascii="Courier New" w:hAnsi="Courier New" w:cs="Courier New"/>
          <w:b/>
          <w:sz w:val="24"/>
          <w:szCs w:val="24"/>
          <w:u w:val="single"/>
        </w:rPr>
        <w:t>POLICIA DE INVESTIGACIONES DE CHILE.</w:t>
      </w:r>
    </w:p>
    <w:p w:rsidR="00A16C72" w:rsidRPr="00155B27" w:rsidRDefault="00EA18C5" w:rsidP="00A16C72">
      <w:pPr>
        <w:jc w:val="both"/>
        <w:rPr>
          <w:rFonts w:ascii="Courier New" w:hAnsi="Courier New" w:cs="Courier New"/>
          <w:sz w:val="24"/>
          <w:szCs w:val="24"/>
        </w:rPr>
      </w:pPr>
      <w:r w:rsidRPr="00155B27">
        <w:rPr>
          <w:rFonts w:ascii="Courier New" w:hAnsi="Courier New" w:cs="Courier New"/>
          <w:sz w:val="24"/>
          <w:szCs w:val="24"/>
        </w:rPr>
        <w:t>A)</w:t>
      </w:r>
      <w:r w:rsidR="00155B27">
        <w:rPr>
          <w:rFonts w:ascii="Courier New" w:hAnsi="Courier New" w:cs="Courier New"/>
          <w:sz w:val="24"/>
          <w:szCs w:val="24"/>
        </w:rPr>
        <w:t xml:space="preserve"> </w:t>
      </w:r>
      <w:r w:rsidR="00A16C72" w:rsidRPr="00155B27">
        <w:rPr>
          <w:rFonts w:ascii="Courier New" w:hAnsi="Courier New" w:cs="Courier New"/>
          <w:sz w:val="24"/>
          <w:szCs w:val="24"/>
        </w:rPr>
        <w:t>De manera presencial Unidades de policía de Investigaciones de Chile</w:t>
      </w:r>
      <w:r w:rsidR="00C54043" w:rsidRPr="00155B27">
        <w:rPr>
          <w:rFonts w:ascii="Courier New" w:hAnsi="Courier New" w:cs="Courier New"/>
          <w:sz w:val="24"/>
          <w:szCs w:val="24"/>
        </w:rPr>
        <w:t xml:space="preserve"> Y/O Unidad de BIDEMA</w:t>
      </w:r>
      <w:r w:rsidRPr="00155B27">
        <w:rPr>
          <w:rFonts w:ascii="Courier New" w:hAnsi="Courier New" w:cs="Courier New"/>
          <w:sz w:val="24"/>
          <w:szCs w:val="24"/>
        </w:rPr>
        <w:t xml:space="preserve"> </w:t>
      </w:r>
      <w:r w:rsidR="00A16C72" w:rsidRPr="00155B27">
        <w:rPr>
          <w:rFonts w:ascii="Courier New" w:hAnsi="Courier New" w:cs="Courier New"/>
          <w:sz w:val="24"/>
          <w:szCs w:val="24"/>
        </w:rPr>
        <w:t>PDI.</w:t>
      </w:r>
    </w:p>
    <w:p w:rsidR="00C54043" w:rsidRDefault="00EA18C5" w:rsidP="00A16C72">
      <w:pPr>
        <w:jc w:val="both"/>
        <w:rPr>
          <w:rFonts w:ascii="Courier New" w:hAnsi="Courier New" w:cs="Courier New"/>
          <w:sz w:val="24"/>
          <w:szCs w:val="24"/>
        </w:rPr>
      </w:pPr>
      <w:r w:rsidRPr="00155B27">
        <w:rPr>
          <w:rFonts w:ascii="Courier New" w:hAnsi="Courier New" w:cs="Courier New"/>
          <w:sz w:val="24"/>
          <w:szCs w:val="24"/>
        </w:rPr>
        <w:t xml:space="preserve">B) Información </w:t>
      </w:r>
      <w:r w:rsidR="00AC13D0" w:rsidRPr="00155B27">
        <w:rPr>
          <w:rFonts w:ascii="Courier New" w:hAnsi="Courier New" w:cs="Courier New"/>
          <w:sz w:val="24"/>
          <w:szCs w:val="24"/>
        </w:rPr>
        <w:t>Vía</w:t>
      </w:r>
      <w:r w:rsidR="00C54043" w:rsidRPr="00155B27">
        <w:rPr>
          <w:rFonts w:ascii="Courier New" w:hAnsi="Courier New" w:cs="Courier New"/>
          <w:sz w:val="24"/>
          <w:szCs w:val="24"/>
        </w:rPr>
        <w:t xml:space="preserve"> telefónica</w:t>
      </w:r>
      <w:r w:rsidRPr="00155B27">
        <w:rPr>
          <w:rFonts w:ascii="Courier New" w:hAnsi="Courier New" w:cs="Courier New"/>
          <w:sz w:val="24"/>
          <w:szCs w:val="24"/>
        </w:rPr>
        <w:t xml:space="preserve"> Central </w:t>
      </w:r>
      <w:r w:rsidR="00C54043" w:rsidRPr="00155B27">
        <w:rPr>
          <w:rFonts w:ascii="Courier New" w:hAnsi="Courier New" w:cs="Courier New"/>
          <w:sz w:val="24"/>
          <w:szCs w:val="24"/>
        </w:rPr>
        <w:t>134</w:t>
      </w:r>
    </w:p>
    <w:p w:rsidR="00CB286B" w:rsidRDefault="00CB286B" w:rsidP="00A16C72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Horario: Sin restricción de día ni de hora.</w:t>
      </w:r>
    </w:p>
    <w:p w:rsidR="005056FA" w:rsidRDefault="005056FA" w:rsidP="00A16C72">
      <w:pPr>
        <w:jc w:val="both"/>
        <w:rPr>
          <w:rFonts w:ascii="Courier New" w:hAnsi="Courier New" w:cs="Courier New"/>
          <w:sz w:val="24"/>
          <w:szCs w:val="24"/>
        </w:rPr>
      </w:pPr>
    </w:p>
    <w:p w:rsidR="00CB286B" w:rsidRDefault="00D4311F" w:rsidP="00CB286B">
      <w:pPr>
        <w:shd w:val="clear" w:color="auto" w:fill="FFFFFF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  <w:r>
        <w:rPr>
          <w:rFonts w:ascii="Courier New" w:eastAsia="Times New Roman" w:hAnsi="Courier New" w:cs="Courier New"/>
          <w:noProof/>
          <w:color w:val="000000"/>
          <w:sz w:val="24"/>
          <w:szCs w:val="24"/>
          <w:lang w:eastAsia="es-MX"/>
        </w:rPr>
        <w:drawing>
          <wp:inline distT="0" distB="0" distL="0" distR="0" wp14:anchorId="1BFE441E">
            <wp:extent cx="5019675" cy="509496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911" cy="5139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2AE5" w:rsidRDefault="00342AE5" w:rsidP="00CB286B">
      <w:pPr>
        <w:shd w:val="clear" w:color="auto" w:fill="FFFFFF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</w:p>
    <w:p w:rsidR="00CB286B" w:rsidRDefault="005056FA" w:rsidP="00CB286B">
      <w:pPr>
        <w:shd w:val="clear" w:color="auto" w:fill="FFFFFF"/>
        <w:rPr>
          <w:rFonts w:ascii="Courier New" w:eastAsia="Times New Roman" w:hAnsi="Courier New" w:cs="Courier New"/>
          <w:color w:val="000000"/>
          <w:sz w:val="24"/>
          <w:szCs w:val="24"/>
          <w:lang w:eastAsia="es-MX"/>
        </w:rPr>
      </w:pPr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10991072" wp14:editId="3DEB1E4B">
                <wp:extent cx="304800" cy="304800"/>
                <wp:effectExtent l="0" t="0" r="0" b="0"/>
                <wp:docPr id="7" name="AutoShape 7" descr="imgComoEvita UnDeli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CA370A" id="AutoShape 7" o:spid="_x0000_s1026" alt="imgComoEvita UnDelit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X&#10;qUMJxAIAANU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CB28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2EAE"/>
    <w:multiLevelType w:val="hybridMultilevel"/>
    <w:tmpl w:val="B2DAC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C3AA4"/>
    <w:multiLevelType w:val="hybridMultilevel"/>
    <w:tmpl w:val="C5307118"/>
    <w:lvl w:ilvl="0" w:tplc="5748CB2A">
      <w:start w:val="1"/>
      <w:numFmt w:val="upperLetter"/>
      <w:lvlText w:val="%1)"/>
      <w:lvlJc w:val="left"/>
      <w:pPr>
        <w:ind w:left="795" w:hanging="43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F1"/>
    <w:rsid w:val="000106B2"/>
    <w:rsid w:val="00061257"/>
    <w:rsid w:val="000D7B84"/>
    <w:rsid w:val="001422F4"/>
    <w:rsid w:val="00155B27"/>
    <w:rsid w:val="00177FA9"/>
    <w:rsid w:val="002036F1"/>
    <w:rsid w:val="00342AE5"/>
    <w:rsid w:val="003D2095"/>
    <w:rsid w:val="003E25D7"/>
    <w:rsid w:val="00450436"/>
    <w:rsid w:val="004960B0"/>
    <w:rsid w:val="004C5475"/>
    <w:rsid w:val="004D767C"/>
    <w:rsid w:val="005056FA"/>
    <w:rsid w:val="005F598A"/>
    <w:rsid w:val="0063664B"/>
    <w:rsid w:val="006460E9"/>
    <w:rsid w:val="0066216D"/>
    <w:rsid w:val="006969FF"/>
    <w:rsid w:val="0074080E"/>
    <w:rsid w:val="007D2EB2"/>
    <w:rsid w:val="00A06621"/>
    <w:rsid w:val="00A16C72"/>
    <w:rsid w:val="00A817C3"/>
    <w:rsid w:val="00AB0B9F"/>
    <w:rsid w:val="00AC13D0"/>
    <w:rsid w:val="00AF0B01"/>
    <w:rsid w:val="00B26503"/>
    <w:rsid w:val="00C54043"/>
    <w:rsid w:val="00CB286B"/>
    <w:rsid w:val="00D423AF"/>
    <w:rsid w:val="00D4311F"/>
    <w:rsid w:val="00EA18C5"/>
    <w:rsid w:val="00F813F9"/>
    <w:rsid w:val="00FB767B"/>
    <w:rsid w:val="00FC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292E1"/>
  <w15:chartTrackingRefBased/>
  <w15:docId w15:val="{2E600B80-8166-4BF2-BA9E-499BAAB0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16C7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C5475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010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0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6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5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9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0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7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nunciaseguro.c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calia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isariavirtual.c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5</Pages>
  <Words>672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N°3</dc:creator>
  <cp:keywords/>
  <dc:description/>
  <cp:lastModifiedBy>PC N°3</cp:lastModifiedBy>
  <cp:revision>27</cp:revision>
  <dcterms:created xsi:type="dcterms:W3CDTF">2026-07-21T16:07:00Z</dcterms:created>
  <dcterms:modified xsi:type="dcterms:W3CDTF">2026-07-29T21:09:00Z</dcterms:modified>
</cp:coreProperties>
</file>